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1"/>
          <w:szCs w:val="21"/>
        </w:rPr>
      </w:pPr>
      <w:r w:rsidDel="00000000" w:rsidR="00000000" w:rsidRPr="00000000">
        <w:rPr>
          <w:sz w:val="21"/>
          <w:szCs w:val="21"/>
        </w:rPr>
        <w:drawing>
          <wp:inline distB="0" distT="0" distL="0" distR="0">
            <wp:extent cx="3061386" cy="1137250"/>
            <wp:effectExtent b="0" l="0" r="0" t="0"/>
            <wp:docPr descr="C:\Users\Rick Hiland\Pictures\Carroll County Communications District logo (2).jpg" id="3" name="image1.jpg"/>
            <a:graphic>
              <a:graphicData uri="http://schemas.openxmlformats.org/drawingml/2006/picture">
                <pic:pic>
                  <pic:nvPicPr>
                    <pic:cNvPr descr="C:\Users\Rick Hiland\Pictures\Carroll County Communications District logo (2).jpg" id="0" name="image1.jpg"/>
                    <pic:cNvPicPr preferRelativeResize="0"/>
                  </pic:nvPicPr>
                  <pic:blipFill>
                    <a:blip r:embed="rId7"/>
                    <a:srcRect b="0" l="0" r="0" t="0"/>
                    <a:stretch>
                      <a:fillRect/>
                    </a:stretch>
                  </pic:blipFill>
                  <pic:spPr>
                    <a:xfrm>
                      <a:off x="0" y="0"/>
                      <a:ext cx="3061386" cy="11372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sz w:val="21"/>
          <w:szCs w:val="21"/>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Carroll County Communication District (CCCD)</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 10/08/2025 Meeting Minutes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Location: Annex Meeting Room, Carroll County Complex, 10 County Farm Rd., Ossipee, NH 03864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Meeting was called to order by CCCD Chairperson Linda Mailhot at 10:49 AM.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Roll Call: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Governing Board Members present, Rick Hiland, Marshall Goldberg, Bert Weiss, John Border, Chuck Fuller, Linda Mailhot, Ben Klaus, John Gallagher, David Walker, Sherryl Hitte, Pam Hearne, Bob Murray Governing Board Members present on ZOOM (5), Bill Gassman, William Terry, Matt Conserva (NH Dept. Business &amp; Economic Affairs), William Houk, Jason Garber(Public – Glenn Coppleman, Sarah Knox, Carol Monroe, Jeff McIver (CCI/FIDIUM)  NOTE: the (9) voting Governing Board Town Members present in person made a quorum. 11 of 16 towns were represented at today’s meeting.</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Approval of Minutes: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Minutes of the October 08,2025 Meeting. Motion to approve as presented was made by Chuck Fuller and 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by Sherryl Hitte and was approved by a vote of 9-0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Annual Election of New Executive Board Members: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Chairman – John Gallagher; Motion to approve by Rick Hiland and 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nd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by Sherryl Hitte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Vice Chairman – Chuck Fuller; Motion to approve by Rick Hiland and 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nd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by Linda Mailhot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Clerk/Secretary- David Walker; Motion to approve by Rick Hiland and 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nd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by John Gallagher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Treasurer – Pam Hearne; Motion to approve by Rick Hiland and 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nd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by Chuck Fuller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Vote was unanimous. Transition occurred and John Gallagher as new Chairperson conducted the balance of the meeting.</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Treasurer’s Report: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Treasure’s. Report was presented by Sherryl Hitte. Motion to approve was made by Chuck Fuller and 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by Pam Hearn and was approved by a vote of 9-0. Also, approved by a 9-0 vote to pay three outstanding invoices: Bill Gassman reimbursement for $62 ($12 domain name and $50 web hosting) and audit firm Pladzik&amp;. Sanderson $3,500 and PO Box $78.00. Also, Rick Hiland made a motion and 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by Chuck Fuller  to approve pre-payment to Primex Insurance for 2026 in an amount not to exceed $2,000 due to expiration of ARPA funds on 12/31/2025 if granted permission by Karen to do so and  a motion was made by Rick Hiland and 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by Sherryl Hitte to pre-pay not to exceed $100 for PO Box in 2026.</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Next Meeting: - 1</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superscript"/>
          <w:rtl w:val="0"/>
        </w:rPr>
        <w:t xml:space="preserve">st</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Quarter Meeting -January 21,2026 at 10:00 am (3</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superscript"/>
          <w:rtl w:val="0"/>
        </w:rPr>
        <w:t xml:space="preserve">rd</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Wednesday) at the Carroll County Annex Meeting room.</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Other Business: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Rick Hiland arranged a pre-meeting celebration with CCI/Fidium for our joint successes in expanding broadband in Carroll County. Refreshments and town plaques were presented to CCCD team. Sarah Knox on behalf of husband Steve and Carol Monroe were honored for their pioneering work on this project.</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Adjournment: with no further business to done before the meeting the chair declared the meeting adjourned at 11:36 am</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Respectfully submitted,</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Marshall Goldberg                                                                                                                                             Secretary</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Amendment to include votes missing from original draft notes:</w:t>
      </w:r>
    </w:p>
    <w:p w:rsidR="00000000" w:rsidDel="00000000" w:rsidP="00000000" w:rsidRDefault="00000000" w:rsidRPr="00000000" w14:paraId="00000019">
      <w:pPr>
        <w:rPr>
          <w:color w:val="1f497d"/>
          <w:sz w:val="22"/>
          <w:szCs w:val="22"/>
          <w:highlight w:val="white"/>
        </w:rPr>
      </w:pPr>
      <w:r w:rsidDel="00000000" w:rsidR="00000000" w:rsidRPr="00000000">
        <w:rPr>
          <w:color w:val="1f497d"/>
          <w:sz w:val="22"/>
          <w:szCs w:val="22"/>
          <w:highlight w:val="white"/>
          <w:rtl w:val="0"/>
        </w:rPr>
        <w:t xml:space="preserve">Rick Hiland made a motion and 2nd by Chuck Fuller  to approve pre-payment to Primex Insurance for 2026 in an amount not to exceed $2,000 due to expiration of ARPA funds on 12/31/2025 if granted permission by Karen to do so and  a motion was made by Rick Hiland and 2nd by Sherryl Hitte to pre-pay not to exceed $100 for PO Box in 2026.  Both motions passed unanimously.</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footerReference r:id="rId8" w:type="default"/>
      <w:foot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10/16/2025</w:t>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930BE9"/>
    <w:pPr>
      <w:spacing w:after="100" w:afterAutospacing="1" w:before="100" w:beforeAutospacing="1"/>
    </w:pPr>
    <w:rPr>
      <w:rFonts w:ascii="Times New Roman" w:cs="Times New Roman" w:eastAsia="Times New Roman" w:hAnsi="Times New Roman"/>
      <w:kern w:val="0"/>
    </w:rPr>
  </w:style>
  <w:style w:type="paragraph" w:styleId="Header">
    <w:name w:val="header"/>
    <w:basedOn w:val="Normal"/>
    <w:link w:val="HeaderChar"/>
    <w:uiPriority w:val="99"/>
    <w:unhideWhenUsed w:val="1"/>
    <w:rsid w:val="00CB71A6"/>
    <w:pPr>
      <w:tabs>
        <w:tab w:val="center" w:pos="4680"/>
        <w:tab w:val="right" w:pos="9360"/>
      </w:tabs>
    </w:pPr>
  </w:style>
  <w:style w:type="character" w:styleId="HeaderChar" w:customStyle="1">
    <w:name w:val="Header Char"/>
    <w:basedOn w:val="DefaultParagraphFont"/>
    <w:link w:val="Header"/>
    <w:uiPriority w:val="99"/>
    <w:rsid w:val="00CB71A6"/>
  </w:style>
  <w:style w:type="paragraph" w:styleId="Footer">
    <w:name w:val="footer"/>
    <w:basedOn w:val="Normal"/>
    <w:link w:val="FooterChar"/>
    <w:uiPriority w:val="99"/>
    <w:unhideWhenUsed w:val="1"/>
    <w:rsid w:val="00CB71A6"/>
    <w:pPr>
      <w:tabs>
        <w:tab w:val="center" w:pos="4680"/>
        <w:tab w:val="right" w:pos="9360"/>
      </w:tabs>
    </w:pPr>
  </w:style>
  <w:style w:type="character" w:styleId="FooterChar" w:customStyle="1">
    <w:name w:val="Footer Char"/>
    <w:basedOn w:val="DefaultParagraphFont"/>
    <w:link w:val="Footer"/>
    <w:uiPriority w:val="99"/>
    <w:rsid w:val="00CB71A6"/>
  </w:style>
  <w:style w:type="character" w:styleId="PageNumber">
    <w:name w:val="page number"/>
    <w:basedOn w:val="DefaultParagraphFont"/>
    <w:uiPriority w:val="99"/>
    <w:semiHidden w:val="1"/>
    <w:unhideWhenUsed w:val="1"/>
    <w:rsid w:val="00CB71A6"/>
  </w:style>
  <w:style w:type="character" w:styleId="Hyperlink">
    <w:name w:val="Hyperlink"/>
    <w:basedOn w:val="DefaultParagraphFont"/>
    <w:uiPriority w:val="99"/>
    <w:unhideWhenUsed w:val="1"/>
    <w:rsid w:val="005C2710"/>
    <w:rPr>
      <w:color w:val="0563c1" w:themeColor="hyperlink"/>
      <w:u w:val="single"/>
    </w:rPr>
  </w:style>
  <w:style w:type="character" w:styleId="UnresolvedMention">
    <w:name w:val="Unresolved Mention"/>
    <w:basedOn w:val="DefaultParagraphFont"/>
    <w:uiPriority w:val="99"/>
    <w:rsid w:val="005C2710"/>
    <w:rPr>
      <w:color w:val="605e5c"/>
      <w:shd w:color="auto" w:fill="e1dfdd" w:val="clear"/>
    </w:rPr>
  </w:style>
  <w:style w:type="paragraph" w:styleId="ListParagraph">
    <w:name w:val="List Paragraph"/>
    <w:basedOn w:val="Normal"/>
    <w:uiPriority w:val="34"/>
    <w:qFormat w:val="1"/>
    <w:rsid w:val="0052246A"/>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RZFEjgfDU8QtR6Vrxolpafp3vA==">CgMxLjA4AHIhMV9hMUlPU05uQmc1UEd0OHdCZzFZTmlRNU8teDd2eUZQ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2025-10-16T16:11:00Z</dcterms:created>
  <dc:creator>Marshall Goldberg</dc:creator>
</cp:coreProperties>
</file>