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</w:rPr>
        <w:drawing>
          <wp:inline distB="0" distT="0" distL="0" distR="0">
            <wp:extent cx="3061386" cy="1137250"/>
            <wp:effectExtent b="0" l="0" r="0" t="0"/>
            <wp:docPr descr="C:\Users\Rick Hiland\Pictures\Carroll County Communications District logo (2).jpg" id="2" name="image1.jpg"/>
            <a:graphic>
              <a:graphicData uri="http://schemas.openxmlformats.org/drawingml/2006/picture">
                <pic:pic>
                  <pic:nvPicPr>
                    <pic:cNvPr descr="C:\Users\Rick Hiland\Pictures\Carroll County Communications District logo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386" cy="113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Annual Meeting Agenda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October 14, 2026 – 10AM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Carroll County Annex – 10 County Farm Rd., Ossipee, NH 03864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 Call to Order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2. Pledge of Allegiance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 Roll Call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4. Approval of Minutes – 7/15/2026  Meeting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5. Treasurer’s Report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6. Special Topic: </w:t>
      </w: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discuss &amp; vote on one of three options:</w:t>
      </w:r>
    </w:p>
    <w:p w:rsidR="00000000" w:rsidDel="00000000" w:rsidP="00000000" w:rsidRDefault="00000000" w:rsidRPr="00000000" w14:paraId="00000016">
      <w:pPr>
        <w:shd w:fill="ffffff" w:val="clear"/>
        <w:ind w:left="72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 </w:t>
        <w:tab/>
        <w:t xml:space="preserve">A. For the CCCD to continue on in its current fashion of meeting quarterly</w:t>
      </w:r>
    </w:p>
    <w:p w:rsidR="00000000" w:rsidDel="00000000" w:rsidP="00000000" w:rsidRDefault="00000000" w:rsidRPr="00000000" w14:paraId="00000017">
      <w:pPr>
        <w:shd w:fill="ffffff" w:val="clear"/>
        <w:ind w:left="1440" w:hanging="72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B. To pause or change the current CCCD meeting; schedule to once annually or as called by the Chair;</w:t>
      </w:r>
    </w:p>
    <w:p w:rsidR="00000000" w:rsidDel="00000000" w:rsidP="00000000" w:rsidRDefault="00000000" w:rsidRPr="00000000" w14:paraId="00000018">
      <w:pPr>
        <w:shd w:fill="ffffff" w:val="clear"/>
        <w:ind w:left="1440" w:hanging="72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C. To move forward with formally dissolving the CCCD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7. Other Business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8. Next Meeting? – January 20, 2027 (third Wednesday)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9. Adjournment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10/16/2025</w:t>
      <w:tab/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Lji4x4EJgH1VFvPeoOygmeS29g==">CgMxLjA4AHIhMVczcUtzVWljOHZtVmRYSmdsT2hMUnI2V3pKUFhBeVdZ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